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ИРКУТСКАЯ ОБЛАСТЬ</w:t>
      </w:r>
    </w:p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КИРЕНСКИЙ РАЙОН</w:t>
      </w:r>
    </w:p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КОРШУНОВСКОГО</w:t>
      </w:r>
    </w:p>
    <w:p w:rsidR="00215ABF" w:rsidRDefault="00215ABF">
      <w:pPr>
        <w:spacing w:after="50" w:line="259" w:lineRule="auto"/>
        <w:ind w:left="10" w:right="5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854402" w:rsidRDefault="00BD20D6">
      <w:pPr>
        <w:spacing w:after="50" w:line="259" w:lineRule="auto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215ABF">
        <w:rPr>
          <w:rFonts w:ascii="Times New Roman" w:eastAsia="Times New Roman" w:hAnsi="Times New Roman" w:cs="Times New Roman"/>
          <w:b/>
          <w:sz w:val="28"/>
        </w:rPr>
        <w:t>№</w:t>
      </w:r>
      <w:r w:rsidR="00A6268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72ED">
        <w:rPr>
          <w:rFonts w:ascii="Times New Roman" w:eastAsia="Times New Roman" w:hAnsi="Times New Roman" w:cs="Times New Roman"/>
          <w:b/>
          <w:sz w:val="28"/>
        </w:rPr>
        <w:t>58</w:t>
      </w:r>
    </w:p>
    <w:p w:rsidR="00854402" w:rsidRPr="005F54AA" w:rsidRDefault="005F54AA">
      <w:pPr>
        <w:spacing w:after="98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ED" w:rsidRPr="005F54AA">
        <w:rPr>
          <w:rFonts w:ascii="Times New Roman" w:hAnsi="Times New Roman" w:cs="Times New Roman"/>
          <w:sz w:val="28"/>
          <w:szCs w:val="28"/>
        </w:rPr>
        <w:t>т 29</w:t>
      </w:r>
      <w:r w:rsidR="00215ABF" w:rsidRPr="005F54AA">
        <w:rPr>
          <w:rFonts w:ascii="Times New Roman" w:hAnsi="Times New Roman" w:cs="Times New Roman"/>
          <w:sz w:val="28"/>
          <w:szCs w:val="28"/>
        </w:rPr>
        <w:t xml:space="preserve">.09.2021г.                                                                                                    </w:t>
      </w:r>
      <w:proofErr w:type="spellStart"/>
      <w:r w:rsidR="00215ABF" w:rsidRPr="005F54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5ABF" w:rsidRPr="005F54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5ABF" w:rsidRPr="005F54AA">
        <w:rPr>
          <w:rFonts w:ascii="Times New Roman" w:hAnsi="Times New Roman" w:cs="Times New Roman"/>
          <w:sz w:val="28"/>
          <w:szCs w:val="28"/>
        </w:rPr>
        <w:t>оршуново</w:t>
      </w:r>
      <w:proofErr w:type="spellEnd"/>
    </w:p>
    <w:p w:rsidR="00854402" w:rsidRDefault="00854402">
      <w:pPr>
        <w:spacing w:after="12" w:line="259" w:lineRule="auto"/>
        <w:ind w:left="0" w:right="0" w:firstLine="0"/>
        <w:jc w:val="left"/>
      </w:pPr>
    </w:p>
    <w:p w:rsidR="00BD20D6" w:rsidRDefault="00BD20D6" w:rsidP="00606A64">
      <w:pPr>
        <w:spacing w:after="2" w:line="270" w:lineRule="auto"/>
        <w:ind w:left="417" w:right="44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20D6">
        <w:rPr>
          <w:rFonts w:ascii="Times New Roman" w:eastAsia="Times New Roman" w:hAnsi="Times New Roman" w:cs="Times New Roman"/>
          <w:b/>
          <w:sz w:val="28"/>
        </w:rPr>
        <w:t>«Об основных направлениях бюджетной и налоговой политики Коршуновского муниципального образования на 2022 год и плановый период 2023и 2024 годов».</w:t>
      </w:r>
    </w:p>
    <w:p w:rsidR="005F54AA" w:rsidRPr="00BD20D6" w:rsidRDefault="005F54AA" w:rsidP="00606A64">
      <w:pPr>
        <w:spacing w:after="2" w:line="270" w:lineRule="auto"/>
        <w:ind w:left="417" w:right="44" w:hanging="43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4402" w:rsidRDefault="00215ABF" w:rsidP="00215ABF">
      <w:pPr>
        <w:spacing w:after="2" w:line="270" w:lineRule="auto"/>
        <w:ind w:left="0" w:right="44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BD20D6">
        <w:rPr>
          <w:rFonts w:ascii="Times New Roman" w:eastAsia="Times New Roman" w:hAnsi="Times New Roman" w:cs="Times New Roman"/>
          <w:sz w:val="28"/>
        </w:rPr>
        <w:t xml:space="preserve">  </w:t>
      </w:r>
      <w:r w:rsidR="005F54AA">
        <w:rPr>
          <w:rFonts w:ascii="Times New Roman" w:eastAsia="Times New Roman" w:hAnsi="Times New Roman" w:cs="Times New Roman"/>
          <w:sz w:val="28"/>
        </w:rPr>
        <w:t xml:space="preserve">Руководствуясь статьями </w:t>
      </w:r>
      <w:r w:rsidR="00A6268A">
        <w:rPr>
          <w:rFonts w:ascii="Times New Roman" w:eastAsia="Times New Roman" w:hAnsi="Times New Roman" w:cs="Times New Roman"/>
          <w:sz w:val="28"/>
        </w:rPr>
        <w:t>172</w:t>
      </w:r>
      <w:r w:rsidR="005F54AA">
        <w:rPr>
          <w:rFonts w:ascii="Times New Roman" w:eastAsia="Times New Roman" w:hAnsi="Times New Roman" w:cs="Times New Roman"/>
          <w:sz w:val="28"/>
        </w:rPr>
        <w:t>, 184,2</w:t>
      </w:r>
      <w:r w:rsidR="00A6268A"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proofErr w:type="spellStart"/>
      <w:r w:rsidR="00BD20D6">
        <w:rPr>
          <w:rFonts w:ascii="Times New Roman" w:eastAsia="Times New Roman" w:hAnsi="Times New Roman" w:cs="Times New Roman"/>
          <w:sz w:val="28"/>
        </w:rPr>
        <w:t>Коршуновском</w:t>
      </w:r>
      <w:proofErr w:type="spellEnd"/>
      <w:r w:rsidR="00A6268A">
        <w:rPr>
          <w:rFonts w:ascii="Times New Roman" w:eastAsia="Times New Roman" w:hAnsi="Times New Roman" w:cs="Times New Roman"/>
          <w:sz w:val="28"/>
        </w:rPr>
        <w:t xml:space="preserve"> муниципальном  образовании, Уставом </w:t>
      </w:r>
      <w:r w:rsidR="00BD20D6">
        <w:rPr>
          <w:rFonts w:ascii="Times New Roman" w:eastAsia="Times New Roman" w:hAnsi="Times New Roman" w:cs="Times New Roman"/>
          <w:sz w:val="28"/>
        </w:rPr>
        <w:t>Коршуновского</w:t>
      </w:r>
      <w:r w:rsidR="00A6268A">
        <w:rPr>
          <w:rFonts w:ascii="Times New Roman" w:eastAsia="Times New Roman" w:hAnsi="Times New Roman" w:cs="Times New Roman"/>
          <w:sz w:val="28"/>
        </w:rPr>
        <w:t xml:space="preserve"> муниципального образования,  </w:t>
      </w:r>
    </w:p>
    <w:p w:rsidR="00854402" w:rsidRDefault="00A6268A">
      <w:pPr>
        <w:spacing w:after="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 w:rsidRPr="004505E3">
        <w:rPr>
          <w:rFonts w:ascii="Times New Roman" w:eastAsia="Times New Roman" w:hAnsi="Times New Roman" w:cs="Times New Roman"/>
          <w:b/>
          <w:sz w:val="28"/>
        </w:rPr>
        <w:t>ПОСТАНОВЛЯЮ:</w:t>
      </w:r>
      <w:r w:rsidRPr="004505E3">
        <w:rPr>
          <w:rFonts w:ascii="Times New Roman" w:eastAsia="Times New Roman" w:hAnsi="Times New Roman" w:cs="Times New Roman"/>
          <w:sz w:val="28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4402" w:rsidRDefault="005F54AA" w:rsidP="005F54AA">
      <w:pPr>
        <w:numPr>
          <w:ilvl w:val="0"/>
          <w:numId w:val="1"/>
        </w:numPr>
        <w:spacing w:after="120" w:line="271" w:lineRule="auto"/>
        <w:ind w:left="306" w:right="45" w:hanging="306"/>
      </w:pPr>
      <w:r>
        <w:rPr>
          <w:rFonts w:ascii="Times New Roman" w:eastAsia="Times New Roman" w:hAnsi="Times New Roman" w:cs="Times New Roman"/>
          <w:sz w:val="28"/>
        </w:rPr>
        <w:t>Утвердить о</w:t>
      </w:r>
      <w:r w:rsidR="00A6268A">
        <w:rPr>
          <w:rFonts w:ascii="Times New Roman" w:eastAsia="Times New Roman" w:hAnsi="Times New Roman" w:cs="Times New Roman"/>
          <w:sz w:val="28"/>
        </w:rPr>
        <w:t xml:space="preserve">сновные направления бюджетной и налоговой политики </w:t>
      </w:r>
      <w:r w:rsidR="00BD20D6">
        <w:rPr>
          <w:rFonts w:ascii="Times New Roman" w:eastAsia="Times New Roman" w:hAnsi="Times New Roman" w:cs="Times New Roman"/>
          <w:sz w:val="28"/>
        </w:rPr>
        <w:t>Коршуновского</w:t>
      </w:r>
      <w:r w:rsidR="00A6268A">
        <w:rPr>
          <w:rFonts w:ascii="Times New Roman" w:eastAsia="Times New Roman" w:hAnsi="Times New Roman" w:cs="Times New Roman"/>
          <w:sz w:val="28"/>
        </w:rPr>
        <w:t xml:space="preserve"> му</w:t>
      </w:r>
      <w:r w:rsidR="00BD20D6">
        <w:rPr>
          <w:rFonts w:ascii="Times New Roman" w:eastAsia="Times New Roman" w:hAnsi="Times New Roman" w:cs="Times New Roman"/>
          <w:sz w:val="28"/>
        </w:rPr>
        <w:t>ниципального образования на 2022</w:t>
      </w:r>
      <w:r w:rsidR="00A6268A">
        <w:rPr>
          <w:rFonts w:ascii="Times New Roman" w:eastAsia="Times New Roman" w:hAnsi="Times New Roman" w:cs="Times New Roman"/>
          <w:sz w:val="28"/>
        </w:rPr>
        <w:t xml:space="preserve"> год  и плановый период 202</w:t>
      </w:r>
      <w:r w:rsidR="00BD20D6">
        <w:rPr>
          <w:rFonts w:ascii="Times New Roman" w:eastAsia="Times New Roman" w:hAnsi="Times New Roman" w:cs="Times New Roman"/>
          <w:sz w:val="28"/>
        </w:rPr>
        <w:t>3</w:t>
      </w:r>
      <w:r w:rsidR="00A6268A">
        <w:rPr>
          <w:rFonts w:ascii="Times New Roman" w:eastAsia="Times New Roman" w:hAnsi="Times New Roman" w:cs="Times New Roman"/>
          <w:sz w:val="28"/>
        </w:rPr>
        <w:t>- 202</w:t>
      </w:r>
      <w:r w:rsidR="00BD20D6">
        <w:rPr>
          <w:rFonts w:ascii="Times New Roman" w:eastAsia="Times New Roman" w:hAnsi="Times New Roman" w:cs="Times New Roman"/>
          <w:sz w:val="28"/>
        </w:rPr>
        <w:t>4</w:t>
      </w:r>
      <w:r w:rsidR="00A626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6268A">
        <w:rPr>
          <w:rFonts w:ascii="Times New Roman" w:eastAsia="Times New Roman" w:hAnsi="Times New Roman" w:cs="Times New Roman"/>
          <w:sz w:val="28"/>
        </w:rPr>
        <w:t>г.г</w:t>
      </w:r>
      <w:proofErr w:type="spellEnd"/>
      <w:r w:rsidR="00A6268A">
        <w:rPr>
          <w:rFonts w:ascii="Times New Roman" w:eastAsia="Times New Roman" w:hAnsi="Times New Roman" w:cs="Times New Roman"/>
          <w:sz w:val="28"/>
        </w:rPr>
        <w:t>. (</w:t>
      </w:r>
      <w:r w:rsidR="00A6268A">
        <w:rPr>
          <w:rFonts w:ascii="Times New Roman" w:eastAsia="Times New Roman" w:hAnsi="Times New Roman" w:cs="Times New Roman"/>
          <w:color w:val="000080"/>
          <w:sz w:val="28"/>
        </w:rPr>
        <w:t>Приложение</w:t>
      </w:r>
      <w:r w:rsidR="00A6268A">
        <w:rPr>
          <w:rFonts w:ascii="Times New Roman" w:eastAsia="Times New Roman" w:hAnsi="Times New Roman" w:cs="Times New Roman"/>
          <w:sz w:val="28"/>
        </w:rPr>
        <w:t xml:space="preserve">). </w:t>
      </w:r>
    </w:p>
    <w:p w:rsidR="00BD20D6" w:rsidRPr="00BD20D6" w:rsidRDefault="00A6268A" w:rsidP="005F54AA">
      <w:pPr>
        <w:numPr>
          <w:ilvl w:val="0"/>
          <w:numId w:val="1"/>
        </w:numPr>
        <w:spacing w:after="120" w:line="271" w:lineRule="auto"/>
        <w:ind w:left="306" w:right="45" w:hanging="306"/>
      </w:pPr>
      <w:r>
        <w:rPr>
          <w:rFonts w:ascii="Times New Roman" w:eastAsia="Times New Roman" w:hAnsi="Times New Roman" w:cs="Times New Roman"/>
          <w:sz w:val="28"/>
        </w:rPr>
        <w:t xml:space="preserve">Настоящее  постановление  вступает  в  силу  со  дня  его официального  опубликования (обнародования) в журнале «Информационный Вестник </w:t>
      </w:r>
      <w:r w:rsidR="00BD20D6">
        <w:rPr>
          <w:rFonts w:ascii="Times New Roman" w:eastAsia="Times New Roman" w:hAnsi="Times New Roman" w:cs="Times New Roman"/>
          <w:sz w:val="28"/>
        </w:rPr>
        <w:t>Коршуновского</w:t>
      </w:r>
      <w:r>
        <w:rPr>
          <w:rFonts w:ascii="Times New Roman" w:eastAsia="Times New Roman" w:hAnsi="Times New Roman" w:cs="Times New Roman"/>
          <w:sz w:val="28"/>
        </w:rPr>
        <w:t xml:space="preserve"> МО» и в телекоммуникационной сети Интернет на сайте Киренского муниципального района в разделе «Поселения района». </w:t>
      </w:r>
    </w:p>
    <w:p w:rsidR="00854402" w:rsidRDefault="00A6268A" w:rsidP="005F54AA">
      <w:pPr>
        <w:numPr>
          <w:ilvl w:val="0"/>
          <w:numId w:val="1"/>
        </w:numPr>
        <w:spacing w:after="120" w:line="271" w:lineRule="auto"/>
        <w:ind w:left="306" w:right="45" w:hanging="306"/>
      </w:pPr>
      <w:r>
        <w:rPr>
          <w:rFonts w:ascii="Times New Roman" w:eastAsia="Times New Roman" w:hAnsi="Times New Roman" w:cs="Times New Roman"/>
          <w:sz w:val="28"/>
        </w:rPr>
        <w:t>Контроль  исполнения  настоящего  постановления  оставляю  за  собой.</w:t>
      </w:r>
      <w:r>
        <w:rPr>
          <w:sz w:val="24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4402" w:rsidRPr="00BD20D6" w:rsidRDefault="00A6268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</w:t>
      </w:r>
      <w:r w:rsidR="00BD20D6" w:rsidRPr="00BD20D6">
        <w:rPr>
          <w:rFonts w:ascii="Times New Roman" w:hAnsi="Times New Roman" w:cs="Times New Roman"/>
          <w:sz w:val="28"/>
          <w:szCs w:val="28"/>
        </w:rPr>
        <w:t>Глава Коршуновского МО</w:t>
      </w:r>
      <w:r w:rsidR="00BD2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Д. В. </w:t>
      </w:r>
      <w:proofErr w:type="spellStart"/>
      <w:r w:rsidR="00BD20D6"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4402" w:rsidRDefault="00A6268A">
      <w:pPr>
        <w:spacing w:after="6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54402" w:rsidRDefault="00854402">
      <w:pPr>
        <w:spacing w:after="0" w:line="259" w:lineRule="auto"/>
        <w:ind w:left="0" w:right="0" w:firstLine="0"/>
        <w:jc w:val="left"/>
      </w:pP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A6268A">
      <w:pPr>
        <w:spacing w:after="5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54402" w:rsidRDefault="00854402">
      <w:pPr>
        <w:spacing w:after="0" w:line="259" w:lineRule="auto"/>
        <w:ind w:left="0" w:right="0" w:firstLine="0"/>
        <w:jc w:val="right"/>
      </w:pPr>
    </w:p>
    <w:p w:rsidR="00854402" w:rsidRPr="003C682B" w:rsidRDefault="00A6268A" w:rsidP="005F54AA">
      <w:pPr>
        <w:spacing w:after="56" w:line="259" w:lineRule="auto"/>
        <w:ind w:left="10" w:right="47" w:hanging="10"/>
        <w:jc w:val="right"/>
        <w:rPr>
          <w:rFonts w:ascii="Times New Roman" w:hAnsi="Times New Roman" w:cs="Times New Roman"/>
        </w:rPr>
      </w:pPr>
      <w:r w:rsidRPr="003C682B">
        <w:rPr>
          <w:rFonts w:ascii="Times New Roman" w:hAnsi="Times New Roman" w:cs="Times New Roman"/>
        </w:rPr>
        <w:lastRenderedPageBreak/>
        <w:t xml:space="preserve">Приложение  </w:t>
      </w:r>
    </w:p>
    <w:p w:rsidR="00854402" w:rsidRPr="003C682B" w:rsidRDefault="00A6268A" w:rsidP="005F54AA">
      <w:pPr>
        <w:spacing w:after="56" w:line="259" w:lineRule="auto"/>
        <w:ind w:left="10" w:right="47" w:hanging="10"/>
        <w:jc w:val="right"/>
        <w:rPr>
          <w:rFonts w:ascii="Times New Roman" w:hAnsi="Times New Roman" w:cs="Times New Roman"/>
        </w:rPr>
      </w:pPr>
      <w:r w:rsidRPr="003C682B">
        <w:rPr>
          <w:rFonts w:ascii="Times New Roman" w:hAnsi="Times New Roman" w:cs="Times New Roman"/>
        </w:rPr>
        <w:t xml:space="preserve">к </w:t>
      </w:r>
      <w:r w:rsidRPr="003C682B">
        <w:rPr>
          <w:rFonts w:ascii="Times New Roman" w:hAnsi="Times New Roman" w:cs="Times New Roman"/>
          <w:u w:val="single" w:color="000000"/>
        </w:rPr>
        <w:t>Постановлению</w:t>
      </w:r>
      <w:r w:rsidRPr="003C682B">
        <w:rPr>
          <w:rFonts w:ascii="Times New Roman" w:hAnsi="Times New Roman" w:cs="Times New Roman"/>
        </w:rPr>
        <w:t xml:space="preserve"> главы </w:t>
      </w:r>
      <w:r w:rsidR="003C682B" w:rsidRPr="003C682B">
        <w:rPr>
          <w:rFonts w:ascii="Times New Roman" w:hAnsi="Times New Roman" w:cs="Times New Roman"/>
        </w:rPr>
        <w:t>Коршуновского</w:t>
      </w:r>
      <w:r w:rsidRPr="003C682B">
        <w:rPr>
          <w:rFonts w:ascii="Times New Roman" w:hAnsi="Times New Roman" w:cs="Times New Roman"/>
        </w:rPr>
        <w:t xml:space="preserve"> </w:t>
      </w:r>
    </w:p>
    <w:p w:rsidR="005F54AA" w:rsidRDefault="00A6268A" w:rsidP="005F54AA">
      <w:pPr>
        <w:ind w:left="7700" w:right="0" w:firstLine="0"/>
        <w:jc w:val="right"/>
        <w:rPr>
          <w:rFonts w:ascii="Times New Roman" w:hAnsi="Times New Roman" w:cs="Times New Roman"/>
        </w:rPr>
      </w:pPr>
      <w:r w:rsidRPr="003C682B">
        <w:rPr>
          <w:rFonts w:ascii="Times New Roman" w:hAnsi="Times New Roman" w:cs="Times New Roman"/>
        </w:rPr>
        <w:t xml:space="preserve">муниципального образования от </w:t>
      </w:r>
      <w:r w:rsidR="005F54AA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155429">
        <w:rPr>
          <w:rFonts w:ascii="Times New Roman" w:hAnsi="Times New Roman" w:cs="Times New Roman"/>
        </w:rPr>
        <w:t>от</w:t>
      </w:r>
      <w:proofErr w:type="spellEnd"/>
      <w:proofErr w:type="gramEnd"/>
      <w:r w:rsidR="00155429">
        <w:rPr>
          <w:rFonts w:ascii="Times New Roman" w:hAnsi="Times New Roman" w:cs="Times New Roman"/>
        </w:rPr>
        <w:t xml:space="preserve"> 29</w:t>
      </w:r>
      <w:r w:rsidR="00215ABF">
        <w:rPr>
          <w:rFonts w:ascii="Times New Roman" w:hAnsi="Times New Roman" w:cs="Times New Roman"/>
        </w:rPr>
        <w:t>.09.2021г.</w:t>
      </w:r>
      <w:r w:rsidR="009072ED">
        <w:rPr>
          <w:rFonts w:ascii="Times New Roman" w:hAnsi="Times New Roman" w:cs="Times New Roman"/>
        </w:rPr>
        <w:t>№58</w:t>
      </w:r>
    </w:p>
    <w:p w:rsidR="00854402" w:rsidRDefault="00A6268A">
      <w:pPr>
        <w:ind w:left="8137" w:right="46"/>
      </w:pPr>
      <w:r>
        <w:t xml:space="preserve">  </w:t>
      </w:r>
      <w:r>
        <w:rPr>
          <w:b/>
        </w:rPr>
        <w:t xml:space="preserve"> </w:t>
      </w:r>
    </w:p>
    <w:p w:rsidR="00854402" w:rsidRDefault="00773B86" w:rsidP="00773B86">
      <w:pPr>
        <w:spacing w:after="38" w:line="259" w:lineRule="auto"/>
        <w:ind w:left="0" w:right="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Коршуновского муниципального образования на 2022 год и плановый период 2023 2024 годов.</w:t>
      </w:r>
    </w:p>
    <w:p w:rsidR="00773B86" w:rsidRPr="003C682B" w:rsidRDefault="00773B86" w:rsidP="00773B86">
      <w:pPr>
        <w:spacing w:after="38" w:line="259" w:lineRule="auto"/>
        <w:ind w:left="0" w:right="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4402" w:rsidRPr="003C682B" w:rsidRDefault="00A6268A" w:rsidP="00773B86">
      <w:pPr>
        <w:spacing w:after="0" w:line="259" w:lineRule="auto"/>
        <w:ind w:left="10" w:right="6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54402" w:rsidRPr="003C682B" w:rsidRDefault="00A6268A" w:rsidP="003C682B">
      <w:pPr>
        <w:spacing w:after="35" w:line="259" w:lineRule="auto"/>
        <w:ind w:left="0" w:right="4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773B86" w:rsidP="005F54AA">
      <w:pPr>
        <w:spacing w:after="1"/>
        <w:ind w:left="0" w:right="4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Основные 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2022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68A" w:rsidRPr="003C682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68A" w:rsidRPr="003C68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. подготовлены в соответствии со статьями 172,184.2 Бюджетного  кодекса Российской Федерации и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Коршуновском</w:t>
      </w:r>
      <w:proofErr w:type="spell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муниципальном образовании. </w:t>
      </w:r>
    </w:p>
    <w:p w:rsidR="00854402" w:rsidRPr="003C682B" w:rsidRDefault="00773B86" w:rsidP="00773B86">
      <w:pPr>
        <w:spacing w:after="25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При разработке основных  направлений бюджетной  и  налоговой политики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годов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были учтены положения проекта Основных направлений бюджетной, налоговой и таможенно-тарифной полит</w:t>
      </w:r>
      <w:r w:rsidR="003A34DF">
        <w:rPr>
          <w:rFonts w:ascii="Times New Roman" w:hAnsi="Times New Roman" w:cs="Times New Roman"/>
          <w:sz w:val="28"/>
          <w:szCs w:val="28"/>
        </w:rPr>
        <w:t>ики Российской Федерации на 2022 год и на плановый период 2023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годов, положения Указа Президента Российской Федерации от 7 мая 2018 г. № 204 «О национальных целях и стратегических задачах</w:t>
      </w:r>
      <w:proofErr w:type="gram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на период до 2024 года», </w:t>
      </w:r>
      <w:r w:rsidR="00A6268A" w:rsidRPr="00A6268A">
        <w:rPr>
          <w:rFonts w:ascii="Times New Roman" w:hAnsi="Times New Roman" w:cs="Times New Roman"/>
          <w:color w:val="auto"/>
          <w:sz w:val="28"/>
          <w:szCs w:val="28"/>
        </w:rPr>
        <w:t>Послания Президента Российской Федерации Федеральному Соб</w:t>
      </w:r>
      <w:r w:rsidR="003A34DF">
        <w:rPr>
          <w:rFonts w:ascii="Times New Roman" w:hAnsi="Times New Roman" w:cs="Times New Roman"/>
          <w:color w:val="auto"/>
          <w:sz w:val="28"/>
          <w:szCs w:val="28"/>
        </w:rPr>
        <w:t>ранию Российской Федерации от 21</w:t>
      </w:r>
      <w:r w:rsidR="00A6268A" w:rsidRPr="00A6268A">
        <w:rPr>
          <w:rFonts w:ascii="Times New Roman" w:hAnsi="Times New Roman" w:cs="Times New Roman"/>
          <w:color w:val="auto"/>
          <w:sz w:val="28"/>
          <w:szCs w:val="28"/>
        </w:rPr>
        <w:t xml:space="preserve"> апреля 2021 года,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от 7 мая 2012 года, Программы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годы, которые являются основой при формировании и исполнении бюджета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3-2024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854402" w:rsidRPr="003C682B" w:rsidRDefault="00773B86" w:rsidP="00773B86">
      <w:pPr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2022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годы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 </w:t>
      </w:r>
    </w:p>
    <w:p w:rsidR="00854402" w:rsidRPr="003C682B" w:rsidRDefault="00A6268A" w:rsidP="00773B86">
      <w:pPr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  <w:r w:rsidR="00773B8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C682B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 </w:t>
      </w:r>
      <w:r w:rsidR="00773B86">
        <w:rPr>
          <w:rFonts w:ascii="Times New Roman" w:hAnsi="Times New Roman" w:cs="Times New Roman"/>
          <w:sz w:val="28"/>
          <w:szCs w:val="28"/>
        </w:rPr>
        <w:t>Коршуновского</w:t>
      </w:r>
      <w:r w:rsidRPr="003C682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3B86">
        <w:rPr>
          <w:rFonts w:ascii="Times New Roman" w:hAnsi="Times New Roman" w:cs="Times New Roman"/>
          <w:sz w:val="28"/>
          <w:szCs w:val="28"/>
        </w:rPr>
        <w:t>2</w:t>
      </w:r>
      <w:r w:rsidRPr="003C68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3B86">
        <w:rPr>
          <w:rFonts w:ascii="Times New Roman" w:hAnsi="Times New Roman" w:cs="Times New Roman"/>
          <w:sz w:val="28"/>
          <w:szCs w:val="28"/>
        </w:rPr>
        <w:t>3</w:t>
      </w:r>
      <w:r w:rsidRPr="003C682B">
        <w:rPr>
          <w:rFonts w:ascii="Times New Roman" w:hAnsi="Times New Roman" w:cs="Times New Roman"/>
          <w:sz w:val="28"/>
          <w:szCs w:val="28"/>
        </w:rPr>
        <w:t xml:space="preserve"> и 202</w:t>
      </w:r>
      <w:r w:rsidR="00773B86">
        <w:rPr>
          <w:rFonts w:ascii="Times New Roman" w:hAnsi="Times New Roman" w:cs="Times New Roman"/>
          <w:sz w:val="28"/>
          <w:szCs w:val="28"/>
        </w:rPr>
        <w:t>4</w:t>
      </w:r>
      <w:r w:rsidRPr="003C682B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 поселения на 202</w:t>
      </w:r>
      <w:r w:rsidR="00773B86">
        <w:rPr>
          <w:rFonts w:ascii="Times New Roman" w:hAnsi="Times New Roman" w:cs="Times New Roman"/>
          <w:sz w:val="28"/>
          <w:szCs w:val="28"/>
        </w:rPr>
        <w:t>2</w:t>
      </w:r>
      <w:r w:rsidRPr="003C682B">
        <w:rPr>
          <w:rFonts w:ascii="Times New Roman" w:hAnsi="Times New Roman" w:cs="Times New Roman"/>
          <w:sz w:val="28"/>
          <w:szCs w:val="28"/>
        </w:rPr>
        <w:t xml:space="preserve"> - 202</w:t>
      </w:r>
      <w:r w:rsidR="00773B86">
        <w:rPr>
          <w:rFonts w:ascii="Times New Roman" w:hAnsi="Times New Roman" w:cs="Times New Roman"/>
          <w:sz w:val="28"/>
          <w:szCs w:val="28"/>
        </w:rPr>
        <w:t>4</w:t>
      </w:r>
      <w:r w:rsidRPr="003C682B">
        <w:rPr>
          <w:rFonts w:ascii="Times New Roman" w:hAnsi="Times New Roman" w:cs="Times New Roman"/>
          <w:sz w:val="28"/>
          <w:szCs w:val="28"/>
        </w:rPr>
        <w:t xml:space="preserve"> годы), подходов к его формированию, основных характеристик и прогнозируем</w:t>
      </w:r>
      <w:r w:rsidR="003A34DF">
        <w:rPr>
          <w:rFonts w:ascii="Times New Roman" w:hAnsi="Times New Roman" w:cs="Times New Roman"/>
          <w:sz w:val="28"/>
          <w:szCs w:val="28"/>
        </w:rPr>
        <w:t>ых параметров бюджета поселения</w:t>
      </w:r>
      <w:r w:rsidRPr="003C682B">
        <w:rPr>
          <w:rFonts w:ascii="Times New Roman" w:hAnsi="Times New Roman" w:cs="Times New Roman"/>
          <w:sz w:val="28"/>
          <w:szCs w:val="28"/>
        </w:rPr>
        <w:t xml:space="preserve">,  и являются  основой  при формировании  и исполнении  бюджета </w:t>
      </w:r>
      <w:r w:rsidR="00773B86">
        <w:rPr>
          <w:rFonts w:ascii="Times New Roman" w:hAnsi="Times New Roman" w:cs="Times New Roman"/>
          <w:sz w:val="28"/>
          <w:szCs w:val="28"/>
        </w:rPr>
        <w:t>Коршуновского</w:t>
      </w:r>
      <w:r w:rsidRPr="003C6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202</w:t>
      </w:r>
      <w:r w:rsidR="00773B86">
        <w:rPr>
          <w:rFonts w:ascii="Times New Roman" w:hAnsi="Times New Roman" w:cs="Times New Roman"/>
          <w:sz w:val="28"/>
          <w:szCs w:val="28"/>
        </w:rPr>
        <w:t>2</w:t>
      </w:r>
      <w:r w:rsidRPr="003C682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3C682B">
        <w:rPr>
          <w:rFonts w:ascii="Times New Roman" w:hAnsi="Times New Roman" w:cs="Times New Roman"/>
          <w:sz w:val="28"/>
          <w:szCs w:val="28"/>
        </w:rPr>
        <w:t xml:space="preserve">  и плановый период 202</w:t>
      </w:r>
      <w:r w:rsidR="00773B86">
        <w:rPr>
          <w:rFonts w:ascii="Times New Roman" w:hAnsi="Times New Roman" w:cs="Times New Roman"/>
          <w:sz w:val="28"/>
          <w:szCs w:val="28"/>
        </w:rPr>
        <w:t>3</w:t>
      </w:r>
      <w:r w:rsidRPr="003C682B">
        <w:rPr>
          <w:rFonts w:ascii="Times New Roman" w:hAnsi="Times New Roman" w:cs="Times New Roman"/>
          <w:sz w:val="28"/>
          <w:szCs w:val="28"/>
        </w:rPr>
        <w:t>-202</w:t>
      </w:r>
      <w:r w:rsidR="00773B86">
        <w:rPr>
          <w:rFonts w:ascii="Times New Roman" w:hAnsi="Times New Roman" w:cs="Times New Roman"/>
          <w:sz w:val="28"/>
          <w:szCs w:val="28"/>
        </w:rPr>
        <w:t>4</w:t>
      </w: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  <w:r w:rsidR="00773B86">
        <w:rPr>
          <w:rFonts w:ascii="Times New Roman" w:hAnsi="Times New Roman" w:cs="Times New Roman"/>
          <w:sz w:val="28"/>
          <w:szCs w:val="28"/>
        </w:rPr>
        <w:t>годов</w:t>
      </w:r>
      <w:r w:rsidRPr="003C6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402" w:rsidRPr="003C682B" w:rsidRDefault="00A6268A" w:rsidP="003C682B">
      <w:pPr>
        <w:spacing w:after="35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DF" w:rsidRDefault="003A34DF" w:rsidP="003C682B">
      <w:pPr>
        <w:spacing w:after="182" w:line="259" w:lineRule="auto"/>
        <w:ind w:left="2619" w:right="0" w:hanging="10"/>
        <w:rPr>
          <w:rFonts w:ascii="Times New Roman" w:hAnsi="Times New Roman" w:cs="Times New Roman"/>
          <w:b/>
          <w:sz w:val="28"/>
          <w:szCs w:val="28"/>
        </w:rPr>
      </w:pPr>
    </w:p>
    <w:p w:rsidR="00854402" w:rsidRPr="003C682B" w:rsidRDefault="00A6268A" w:rsidP="003C682B">
      <w:pPr>
        <w:spacing w:after="182" w:line="259" w:lineRule="auto"/>
        <w:ind w:left="2619" w:right="0" w:hanging="1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lastRenderedPageBreak/>
        <w:t>2. Итоги бюджетной и налоговой политики 20</w:t>
      </w:r>
      <w:r w:rsidR="002E2357">
        <w:rPr>
          <w:rFonts w:ascii="Times New Roman" w:hAnsi="Times New Roman" w:cs="Times New Roman"/>
          <w:b/>
          <w:sz w:val="28"/>
          <w:szCs w:val="28"/>
        </w:rPr>
        <w:t>20</w:t>
      </w:r>
      <w:r w:rsidRPr="003C68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2E2357" w:rsidP="00937B5E">
      <w:pPr>
        <w:spacing w:after="0"/>
        <w:ind w:left="0" w:right="4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году бюджетно-налоговая политика поселения проводилась в соответствии с ключевыми приоритетами, определенными в Основных направлениях бюджетной </w:t>
      </w:r>
      <w:r w:rsidR="003A34DF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и </w:t>
      </w:r>
      <w:r w:rsidR="003A34DF">
        <w:rPr>
          <w:rFonts w:ascii="Times New Roman" w:hAnsi="Times New Roman" w:cs="Times New Roman"/>
          <w:sz w:val="28"/>
          <w:szCs w:val="28"/>
        </w:rPr>
        <w:t xml:space="preserve">основных направлениях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3A34DF">
        <w:rPr>
          <w:rFonts w:ascii="Times New Roman" w:hAnsi="Times New Roman" w:cs="Times New Roman"/>
          <w:sz w:val="28"/>
          <w:szCs w:val="28"/>
        </w:rPr>
        <w:t>Коршуновского муниципального образования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F4760" w:rsidRPr="00B47828">
        <w:rPr>
          <w:rFonts w:ascii="Times New Roman" w:hAnsi="Times New Roman" w:cs="Times New Roman"/>
          <w:color w:val="auto"/>
          <w:sz w:val="28"/>
          <w:szCs w:val="28"/>
        </w:rPr>
        <w:t>10 411,36</w:t>
      </w:r>
      <w:r w:rsidR="00A6268A" w:rsidRPr="002E23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тыс. руб. Налоговые и неналоговые доходы (собственные доходы) поступили в сумме </w:t>
      </w:r>
      <w:r w:rsidR="00BF4760" w:rsidRPr="00B47828">
        <w:rPr>
          <w:rFonts w:ascii="Times New Roman" w:hAnsi="Times New Roman" w:cs="Times New Roman"/>
          <w:color w:val="auto"/>
          <w:sz w:val="28"/>
          <w:szCs w:val="28"/>
        </w:rPr>
        <w:t>7 420,46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безвозмездные перечисления поступили в сумме </w:t>
      </w:r>
      <w:r w:rsidR="00BF4760" w:rsidRPr="00B47828">
        <w:rPr>
          <w:rFonts w:ascii="Times New Roman" w:hAnsi="Times New Roman" w:cs="Times New Roman"/>
          <w:color w:val="auto"/>
          <w:sz w:val="28"/>
          <w:szCs w:val="28"/>
        </w:rPr>
        <w:t>2 990,90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тыс. руб. Собственные доходы на конец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года в общей сумме доходов бюджета 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Коршуновского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составили </w:t>
      </w:r>
      <w:r w:rsidR="00BF4760" w:rsidRPr="00B47828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%. Органы местного самоуправления поселения продолжают проводить разъяснительную работу среди</w:t>
      </w:r>
      <w:proofErr w:type="gram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с целью государственной регистрации недвижимости и земельных участков, по привлечению граждан к уплате начисленных платежей. Расходы бюджета поселения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BF4760" w:rsidRPr="00B47828">
        <w:rPr>
          <w:rFonts w:ascii="Times New Roman" w:hAnsi="Times New Roman" w:cs="Times New Roman"/>
          <w:color w:val="auto"/>
          <w:sz w:val="28"/>
          <w:szCs w:val="28"/>
        </w:rPr>
        <w:t>7 439,22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., и выполнены на </w:t>
      </w:r>
      <w:r w:rsidR="00E357FA" w:rsidRPr="00B47828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%. На содержание органов МСУ израсходовано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году </w:t>
      </w:r>
      <w:r w:rsidR="00E357FA" w:rsidRPr="00B47828">
        <w:rPr>
          <w:rFonts w:ascii="Times New Roman" w:hAnsi="Times New Roman" w:cs="Times New Roman"/>
          <w:color w:val="auto"/>
          <w:sz w:val="28"/>
          <w:szCs w:val="28"/>
        </w:rPr>
        <w:t>2 964,98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тыс. руб., что составляет </w:t>
      </w:r>
      <w:r w:rsidR="00E357FA" w:rsidRPr="00B47828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% от общего числа расходов. На содержание культуры израсходовано </w:t>
      </w:r>
      <w:r w:rsidR="00E357FA" w:rsidRPr="00B47828">
        <w:rPr>
          <w:rFonts w:ascii="Times New Roman" w:hAnsi="Times New Roman" w:cs="Times New Roman"/>
          <w:color w:val="auto"/>
          <w:sz w:val="28"/>
          <w:szCs w:val="28"/>
        </w:rPr>
        <w:t>1 805,95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тыс. руб., что составляет </w:t>
      </w:r>
      <w:r w:rsidR="00E357FA" w:rsidRPr="00B47828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% от общего числа </w:t>
      </w:r>
      <w:r w:rsidR="00A6268A" w:rsidRPr="003C682B">
        <w:rPr>
          <w:rFonts w:ascii="Times New Roman" w:hAnsi="Times New Roman" w:cs="Times New Roman"/>
          <w:sz w:val="28"/>
          <w:szCs w:val="28"/>
        </w:rPr>
        <w:t>расходов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A6268A" w:rsidRPr="00B47828">
        <w:rPr>
          <w:rFonts w:ascii="Times New Roman" w:hAnsi="Times New Roman" w:cs="Times New Roman"/>
          <w:sz w:val="28"/>
          <w:szCs w:val="28"/>
        </w:rPr>
        <w:t>Расходы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по благоустройству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73,8 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тыс. руб., что составляет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% от общего числа расходов.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</w:t>
      </w:r>
      <w:r w:rsidR="00B47828">
        <w:rPr>
          <w:rFonts w:ascii="Times New Roman" w:hAnsi="Times New Roman" w:cs="Times New Roman"/>
          <w:color w:val="auto"/>
          <w:sz w:val="28"/>
          <w:szCs w:val="28"/>
        </w:rPr>
        <w:t>коммунальному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 xml:space="preserve"> хозяйству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разработка ПСД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) в 2020 году составили 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303,5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Расходы по национальной обороне (воинский учет)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184,3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. Расходы по национальной экономике (организация переправы в границах поселения)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250,0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тыс. руб. Расходы по содержанию и ремонту дорог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166,8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национальной 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безопасности и правоохранительной деятельности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в 2020 году составили 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320,6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социальной политике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пенсионное обеспечение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) в 2020 году составили 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>142,2</w:t>
      </w:r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937B5E" w:rsidRPr="00B478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B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Расходы по передаче полномочий в 20</w:t>
      </w:r>
      <w:r w:rsidRPr="00B478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составили </w:t>
      </w:r>
      <w:r w:rsidR="00B47828" w:rsidRPr="00B47828">
        <w:rPr>
          <w:rFonts w:ascii="Times New Roman" w:hAnsi="Times New Roman" w:cs="Times New Roman"/>
          <w:color w:val="auto"/>
          <w:sz w:val="28"/>
          <w:szCs w:val="28"/>
        </w:rPr>
        <w:t>940,0</w:t>
      </w:r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>тыс.руб</w:t>
      </w:r>
      <w:proofErr w:type="spellEnd"/>
      <w:r w:rsidR="00A6268A" w:rsidRPr="00B47828">
        <w:rPr>
          <w:rFonts w:ascii="Times New Roman" w:hAnsi="Times New Roman" w:cs="Times New Roman"/>
          <w:color w:val="auto"/>
          <w:sz w:val="28"/>
          <w:szCs w:val="28"/>
        </w:rPr>
        <w:t xml:space="preserve">. Среди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положительных итогов бюджетной и налоговой политики </w:t>
      </w:r>
      <w:r w:rsidR="00A6268A" w:rsidRPr="003C682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Коршуновского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268A" w:rsidRPr="003C682B">
        <w:rPr>
          <w:rFonts w:ascii="Times New Roman" w:hAnsi="Times New Roman" w:cs="Times New Roman"/>
          <w:sz w:val="28"/>
          <w:szCs w:val="28"/>
        </w:rPr>
        <w:tab/>
        <w:t xml:space="preserve">отметить </w:t>
      </w:r>
      <w:r w:rsidR="00A6268A" w:rsidRPr="003C682B">
        <w:rPr>
          <w:rFonts w:ascii="Times New Roman" w:hAnsi="Times New Roman" w:cs="Times New Roman"/>
          <w:sz w:val="28"/>
          <w:szCs w:val="28"/>
        </w:rPr>
        <w:tab/>
        <w:t xml:space="preserve">следующее:           </w:t>
      </w:r>
    </w:p>
    <w:p w:rsidR="00937B5E" w:rsidRDefault="00A6268A" w:rsidP="003C682B">
      <w:pPr>
        <w:numPr>
          <w:ilvl w:val="0"/>
          <w:numId w:val="2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2357">
        <w:rPr>
          <w:rFonts w:ascii="Times New Roman" w:hAnsi="Times New Roman" w:cs="Times New Roman"/>
          <w:sz w:val="28"/>
          <w:szCs w:val="28"/>
        </w:rPr>
        <w:t>Коршуновском</w:t>
      </w:r>
      <w:proofErr w:type="spellEnd"/>
      <w:r w:rsidRPr="003C682B">
        <w:rPr>
          <w:rFonts w:ascii="Times New Roman" w:hAnsi="Times New Roman" w:cs="Times New Roman"/>
          <w:sz w:val="28"/>
          <w:szCs w:val="28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2E2357">
        <w:rPr>
          <w:rFonts w:ascii="Times New Roman" w:hAnsi="Times New Roman" w:cs="Times New Roman"/>
          <w:sz w:val="28"/>
          <w:szCs w:val="28"/>
        </w:rPr>
        <w:t>Коршуновского</w:t>
      </w:r>
      <w:r w:rsidRPr="003C682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54402" w:rsidRPr="003C682B" w:rsidRDefault="00A6268A" w:rsidP="003C682B">
      <w:pPr>
        <w:numPr>
          <w:ilvl w:val="0"/>
          <w:numId w:val="2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проводятся мероприятия по повышению собираемости налогов на территории поселения. На сходах населения проводилась разъяснительная работа о важности поступления налогов для бюджета поселения, о необходимости погашения задолженности по налогам;  </w:t>
      </w:r>
    </w:p>
    <w:p w:rsidR="00937B5E" w:rsidRDefault="00A6268A" w:rsidP="003C682B">
      <w:pPr>
        <w:numPr>
          <w:ilvl w:val="0"/>
          <w:numId w:val="2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>проводится работа по идентификации правообладателей земельных участков и предоставлению данны</w:t>
      </w:r>
      <w:r w:rsidR="00937B5E">
        <w:rPr>
          <w:rFonts w:ascii="Times New Roman" w:hAnsi="Times New Roman" w:cs="Times New Roman"/>
          <w:sz w:val="28"/>
          <w:szCs w:val="28"/>
        </w:rPr>
        <w:t xml:space="preserve">х сведений налоговым органам; </w:t>
      </w:r>
    </w:p>
    <w:p w:rsidR="00854402" w:rsidRPr="003C682B" w:rsidRDefault="00A6268A" w:rsidP="003C682B">
      <w:pPr>
        <w:numPr>
          <w:ilvl w:val="0"/>
          <w:numId w:val="2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недвижимость; </w:t>
      </w:r>
    </w:p>
    <w:p w:rsidR="00854402" w:rsidRPr="003C682B" w:rsidRDefault="00A6268A" w:rsidP="003C682B">
      <w:pPr>
        <w:numPr>
          <w:ilvl w:val="0"/>
          <w:numId w:val="2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полный переход  в  программный принцип  планирования и исполнения бюджета.  </w:t>
      </w:r>
    </w:p>
    <w:p w:rsidR="00937B5E" w:rsidRDefault="002E2357" w:rsidP="002E2357">
      <w:pPr>
        <w:spacing w:after="17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937B5E" w:rsidRDefault="00A6268A" w:rsidP="002E2357">
      <w:pPr>
        <w:spacing w:after="17"/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>- неполнота сведений о владельцах и правообладателях земельных участков негативно отражаются на начислении и поступлении зем</w:t>
      </w:r>
      <w:r w:rsidR="00937B5E">
        <w:rPr>
          <w:rFonts w:ascii="Times New Roman" w:hAnsi="Times New Roman" w:cs="Times New Roman"/>
          <w:sz w:val="28"/>
          <w:szCs w:val="28"/>
        </w:rPr>
        <w:t>ельного налога в местный бюджет;</w:t>
      </w:r>
    </w:p>
    <w:p w:rsidR="00854402" w:rsidRPr="003C682B" w:rsidRDefault="00A6268A" w:rsidP="002E2357">
      <w:pPr>
        <w:spacing w:after="17"/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что также подрывает доходную базу местного бюджета. </w:t>
      </w:r>
    </w:p>
    <w:p w:rsidR="00854402" w:rsidRPr="003C682B" w:rsidRDefault="00A6268A" w:rsidP="003C682B">
      <w:pPr>
        <w:spacing w:after="36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2E2357">
      <w:pPr>
        <w:spacing w:after="0" w:line="259" w:lineRule="auto"/>
        <w:ind w:left="10" w:right="6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>3. Основные направления налоговой политики</w:t>
      </w:r>
    </w:p>
    <w:p w:rsidR="00854402" w:rsidRPr="003C682B" w:rsidRDefault="00A6268A" w:rsidP="003C682B">
      <w:pPr>
        <w:spacing w:after="0" w:line="259" w:lineRule="auto"/>
        <w:ind w:left="0" w:right="1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7D1B89">
      <w:pPr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В соответствии со статьей 61.5 Бюджетного кодекса РФ в бюджет поселения зачисляются следующие налоговые поступления: </w:t>
      </w:r>
    </w:p>
    <w:p w:rsidR="00854402" w:rsidRPr="003C682B" w:rsidRDefault="00A6268A" w:rsidP="003C682B">
      <w:pPr>
        <w:ind w:left="-14"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1. от федеральных налогов и сборов: </w:t>
      </w:r>
    </w:p>
    <w:p w:rsidR="007D1B89" w:rsidRPr="00937B5E" w:rsidRDefault="00A6268A" w:rsidP="003C682B">
      <w:pPr>
        <w:numPr>
          <w:ilvl w:val="0"/>
          <w:numId w:val="3"/>
        </w:numPr>
        <w:spacing w:after="0" w:line="318" w:lineRule="auto"/>
        <w:ind w:right="149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по нормативу </w:t>
      </w:r>
      <w:r w:rsidRPr="00937B5E">
        <w:rPr>
          <w:rFonts w:ascii="Times New Roman" w:hAnsi="Times New Roman" w:cs="Times New Roman"/>
          <w:color w:val="auto"/>
          <w:sz w:val="28"/>
          <w:szCs w:val="28"/>
        </w:rPr>
        <w:t xml:space="preserve">7%, </w:t>
      </w:r>
    </w:p>
    <w:p w:rsidR="00854402" w:rsidRPr="00937B5E" w:rsidRDefault="007D1B89" w:rsidP="003C682B">
      <w:pPr>
        <w:numPr>
          <w:ilvl w:val="0"/>
          <w:numId w:val="3"/>
        </w:numPr>
        <w:spacing w:after="0" w:line="318" w:lineRule="auto"/>
        <w:ind w:right="149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37B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6268A" w:rsidRPr="00937B5E">
        <w:rPr>
          <w:rFonts w:ascii="Times New Roman" w:hAnsi="Times New Roman" w:cs="Times New Roman"/>
          <w:color w:val="auto"/>
          <w:sz w:val="28"/>
          <w:szCs w:val="28"/>
        </w:rPr>
        <w:t xml:space="preserve">диный сельскохозяйственный налог – по нормативу 50 %; </w:t>
      </w:r>
    </w:p>
    <w:p w:rsidR="007D1B89" w:rsidRPr="00937B5E" w:rsidRDefault="00A6268A" w:rsidP="003C682B">
      <w:pPr>
        <w:numPr>
          <w:ilvl w:val="0"/>
          <w:numId w:val="3"/>
        </w:numPr>
        <w:spacing w:after="0" w:line="321" w:lineRule="auto"/>
        <w:ind w:right="149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37B5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пошлина – по нормативу 100 %. </w:t>
      </w:r>
    </w:p>
    <w:p w:rsidR="00854402" w:rsidRPr="003C682B" w:rsidRDefault="00A6268A" w:rsidP="007D1B89">
      <w:pPr>
        <w:spacing w:after="0" w:line="321" w:lineRule="auto"/>
        <w:ind w:left="0" w:right="1492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2. от местных налогов, устанавливаемых представительным органам поселения: </w:t>
      </w:r>
    </w:p>
    <w:p w:rsidR="00854402" w:rsidRPr="00937B5E" w:rsidRDefault="00A6268A" w:rsidP="003C682B">
      <w:pPr>
        <w:numPr>
          <w:ilvl w:val="0"/>
          <w:numId w:val="3"/>
        </w:numPr>
        <w:ind w:right="149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земельный налог – по нормативу </w:t>
      </w:r>
      <w:r w:rsidRPr="00937B5E">
        <w:rPr>
          <w:rFonts w:ascii="Times New Roman" w:hAnsi="Times New Roman" w:cs="Times New Roman"/>
          <w:color w:val="auto"/>
          <w:sz w:val="28"/>
          <w:szCs w:val="28"/>
        </w:rPr>
        <w:t xml:space="preserve">100%,  </w:t>
      </w:r>
    </w:p>
    <w:p w:rsidR="00854402" w:rsidRPr="00937B5E" w:rsidRDefault="00A6268A" w:rsidP="003C682B">
      <w:pPr>
        <w:numPr>
          <w:ilvl w:val="0"/>
          <w:numId w:val="3"/>
        </w:numPr>
        <w:ind w:right="149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37B5E">
        <w:rPr>
          <w:rFonts w:ascii="Times New Roman" w:hAnsi="Times New Roman" w:cs="Times New Roman"/>
          <w:color w:val="auto"/>
          <w:sz w:val="28"/>
          <w:szCs w:val="28"/>
        </w:rPr>
        <w:t xml:space="preserve">налог на имущество физических лиц – по нормативу 100%.  </w:t>
      </w:r>
    </w:p>
    <w:p w:rsidR="00854402" w:rsidRPr="003C682B" w:rsidRDefault="007D1B89" w:rsidP="007D1B89">
      <w:pPr>
        <w:spacing w:after="0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>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 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поселения. Предоставления налоговых льгот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годах должны быть взвешенным. 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меры по сокращению задолженности по налогам и сборам в местный бюджет.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</w:t>
      </w:r>
      <w:r w:rsidR="00A6268A" w:rsidRPr="003C682B">
        <w:rPr>
          <w:rFonts w:ascii="Times New Roman" w:hAnsi="Times New Roman" w:cs="Times New Roman"/>
          <w:sz w:val="28"/>
          <w:szCs w:val="28"/>
        </w:rPr>
        <w:lastRenderedPageBreak/>
        <w:t>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 находящихся в собственности. В рамках реализации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2012 года доходы от оказания платных услуг муниципальных казенных организаций зачисляются в бюджет поселения.</w:t>
      </w:r>
      <w:r w:rsidR="00A6268A"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39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numPr>
          <w:ilvl w:val="2"/>
          <w:numId w:val="4"/>
        </w:numPr>
        <w:spacing w:after="0" w:line="259" w:lineRule="auto"/>
        <w:ind w:right="63" w:hanging="221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3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0C2" w:rsidRDefault="00EC6515" w:rsidP="00EC6515">
      <w:pPr>
        <w:spacing w:after="0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6268A" w:rsidRPr="003C682B">
        <w:rPr>
          <w:rFonts w:ascii="Times New Roman" w:hAnsi="Times New Roman" w:cs="Times New Roman"/>
          <w:sz w:val="28"/>
          <w:szCs w:val="28"/>
        </w:rPr>
        <w:t>Важнейшими задачами бюджетной по</w:t>
      </w:r>
      <w:r w:rsidR="00B5738E">
        <w:rPr>
          <w:rFonts w:ascii="Times New Roman" w:hAnsi="Times New Roman" w:cs="Times New Roman"/>
          <w:sz w:val="28"/>
          <w:szCs w:val="28"/>
        </w:rPr>
        <w:t>литики в области расходов в 2022 году и плановом периоде 2023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68A" w:rsidRPr="003C68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6268A" w:rsidRPr="003C682B">
        <w:rPr>
          <w:rFonts w:ascii="Times New Roman" w:hAnsi="Times New Roman" w:cs="Times New Roman"/>
          <w:sz w:val="28"/>
          <w:szCs w:val="28"/>
        </w:rPr>
        <w:t>. является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) учреждений» в части открытости и прозрачности деятельности органов местного самоуправления. Основными направлениями бюджетной политики должны стать: обеспечение полного финансирования обязательств, принятых на себя органами местного самоуправления;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 эффективное расходование средств бюджетов всех уровней, направленное на оптимальное достижение конечного результата; следует увеличить бюджетное финансирование и стимулирование привлечения средств частного капитала для реализации программ, направленных на </w:t>
      </w:r>
      <w:proofErr w:type="spellStart"/>
      <w:r w:rsidR="00A6268A" w:rsidRPr="003C682B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; продолжать работу по энергосбережению и повышению </w:t>
      </w:r>
      <w:proofErr w:type="spellStart"/>
      <w:r w:rsidR="00A6268A" w:rsidRPr="003C682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мероприятий во всех сферах;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 В рамках создания новой модели бюджетного планирования будет продолжаться уделяться внимание программного принципа планирования и исполнения бюджета. Муниципальные программы должны стать ключевым механизмом, с помощью которого увязываются стратегическое и бюджетное планирование. При формировании бюджета приоритетными расходами должны стать расходы на улучшение условий жизни населения, повышение качества предоставляемых муниципальных услуг. В сфере совершенствования бюджетного процесса необходимо: </w:t>
      </w:r>
    </w:p>
    <w:p w:rsidR="002070C2" w:rsidRDefault="00A6268A" w:rsidP="00EC6515">
      <w:pPr>
        <w:spacing w:after="0"/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lastRenderedPageBreak/>
        <w:t>- расширить самостоятельность и ответственность распорядителей за использование бюджетных средств, разработав при этом систему к</w:t>
      </w:r>
      <w:r w:rsidR="002070C2">
        <w:rPr>
          <w:rFonts w:ascii="Times New Roman" w:hAnsi="Times New Roman" w:cs="Times New Roman"/>
          <w:sz w:val="28"/>
          <w:szCs w:val="28"/>
        </w:rPr>
        <w:t>ритериев оценки их деятельности;</w:t>
      </w: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EC6515">
      <w:pPr>
        <w:spacing w:after="0"/>
        <w:ind w:left="0" w:right="46" w:hanging="14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>- 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  <w:r w:rsidR="002070C2">
        <w:rPr>
          <w:rFonts w:ascii="Times New Roman" w:hAnsi="Times New Roman" w:cs="Times New Roman"/>
          <w:sz w:val="28"/>
          <w:szCs w:val="28"/>
        </w:rPr>
        <w:t>.</w:t>
      </w: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515" w:rsidRPr="003C682B" w:rsidRDefault="00A6268A" w:rsidP="003C682B">
      <w:pPr>
        <w:spacing w:after="41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2070C2">
      <w:pPr>
        <w:numPr>
          <w:ilvl w:val="2"/>
          <w:numId w:val="4"/>
        </w:numPr>
        <w:spacing w:after="0" w:line="259" w:lineRule="auto"/>
        <w:ind w:left="510" w:right="0" w:hanging="510"/>
        <w:jc w:val="center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в отношении муниципального долга</w:t>
      </w:r>
    </w:p>
    <w:p w:rsidR="00854402" w:rsidRPr="003C682B" w:rsidRDefault="00A6268A" w:rsidP="003C682B">
      <w:pPr>
        <w:spacing w:after="37" w:line="259" w:lineRule="auto"/>
        <w:ind w:left="0" w:right="5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EC6515" w:rsidP="00EC6515">
      <w:pPr>
        <w:spacing w:after="0" w:line="321" w:lineRule="auto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>В трехлетней перспективе 202</w:t>
      </w:r>
      <w:r w:rsidR="002070C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годов приоритеты в области налоговой политики остаются такими </w:t>
      </w:r>
      <w:proofErr w:type="gramStart"/>
      <w:r w:rsidR="00A6268A" w:rsidRPr="003C682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как и ранее – создание эффективной и стабильной налоговой системы, обеспечивающей бюджетную устойчивость в среднесрочной и долгосрочной перспективе: </w:t>
      </w:r>
    </w:p>
    <w:p w:rsidR="00854402" w:rsidRPr="003C682B" w:rsidRDefault="00A6268A" w:rsidP="003C682B">
      <w:pPr>
        <w:numPr>
          <w:ilvl w:val="1"/>
          <w:numId w:val="3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Повышение доходов бюджетной системы за счет улучшения администрирования, а также за счет сокращения перечня и/или отмены льгот в отношении налогов и сборов, зачисляемых в местные бюджеты.                         </w:t>
      </w:r>
    </w:p>
    <w:p w:rsidR="00854402" w:rsidRPr="003C682B" w:rsidRDefault="00A6268A" w:rsidP="003C682B">
      <w:pPr>
        <w:numPr>
          <w:ilvl w:val="1"/>
          <w:numId w:val="3"/>
        </w:numPr>
        <w:ind w:right="46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 </w:t>
      </w:r>
    </w:p>
    <w:p w:rsidR="00854402" w:rsidRPr="003C682B" w:rsidRDefault="00EC6515" w:rsidP="00EC6515">
      <w:pPr>
        <w:spacing w:after="0" w:line="325" w:lineRule="auto"/>
        <w:ind w:left="0" w:right="4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268A" w:rsidRPr="003C682B">
        <w:rPr>
          <w:rFonts w:ascii="Times New Roman" w:hAnsi="Times New Roman" w:cs="Times New Roman"/>
          <w:sz w:val="28"/>
          <w:szCs w:val="28"/>
        </w:rPr>
        <w:t>Основными целями долговой политики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268A" w:rsidRPr="003C68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годов</w:t>
      </w:r>
      <w:r w:rsidR="00A6268A" w:rsidRPr="003C682B">
        <w:rPr>
          <w:rFonts w:ascii="Times New Roman" w:hAnsi="Times New Roman" w:cs="Times New Roman"/>
          <w:sz w:val="28"/>
          <w:szCs w:val="28"/>
        </w:rPr>
        <w:t xml:space="preserve"> является обеспечение сбалансированности бюджета поселения.</w:t>
      </w:r>
      <w:r w:rsidR="00A6268A"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5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5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5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402" w:rsidRPr="003C682B" w:rsidRDefault="00A6268A" w:rsidP="003C682B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5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4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1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10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4402" w:rsidRPr="003C682B" w:rsidRDefault="00A6268A" w:rsidP="003C682B">
      <w:pPr>
        <w:spacing w:after="0" w:line="259" w:lineRule="auto"/>
        <w:ind w:left="0" w:right="4" w:firstLine="0"/>
        <w:rPr>
          <w:rFonts w:ascii="Times New Roman" w:hAnsi="Times New Roman" w:cs="Times New Roman"/>
          <w:sz w:val="28"/>
          <w:szCs w:val="28"/>
        </w:rPr>
      </w:pPr>
      <w:r w:rsidRPr="003C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54402" w:rsidRPr="003C682B">
      <w:pgSz w:w="11906" w:h="16838"/>
      <w:pgMar w:top="601" w:right="506" w:bottom="62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571"/>
    <w:multiLevelType w:val="hybridMultilevel"/>
    <w:tmpl w:val="743C899C"/>
    <w:lvl w:ilvl="0" w:tplc="A052DE3A">
      <w:start w:val="1"/>
      <w:numFmt w:val="bullet"/>
      <w:lvlText w:val="-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C960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E4B70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EF0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088CF4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454C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E1B44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6D5E8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AB6C2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EF29BA"/>
    <w:multiLevelType w:val="hybridMultilevel"/>
    <w:tmpl w:val="EB781752"/>
    <w:lvl w:ilvl="0" w:tplc="1C16FE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49DA8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A02D2">
      <w:start w:val="4"/>
      <w:numFmt w:val="decimal"/>
      <w:lvlRestart w:val="0"/>
      <w:lvlText w:val="%3."/>
      <w:lvlJc w:val="left"/>
      <w:pPr>
        <w:ind w:left="2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E26BE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6A3D8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2CA6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6CD56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6031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4CCB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6C4B23"/>
    <w:multiLevelType w:val="hybridMultilevel"/>
    <w:tmpl w:val="A094C468"/>
    <w:lvl w:ilvl="0" w:tplc="5EE6FC2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60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8A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AF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45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AB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01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89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0F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A848C4"/>
    <w:multiLevelType w:val="hybridMultilevel"/>
    <w:tmpl w:val="A8D44C3E"/>
    <w:lvl w:ilvl="0" w:tplc="70028C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8C7F2">
      <w:start w:val="1"/>
      <w:numFmt w:val="decimal"/>
      <w:lvlText w:val="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C356C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CAA9B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28548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2D8AC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2B45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6229E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43396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2"/>
    <w:rsid w:val="00155429"/>
    <w:rsid w:val="002070C2"/>
    <w:rsid w:val="00215ABF"/>
    <w:rsid w:val="002E2357"/>
    <w:rsid w:val="003A34DF"/>
    <w:rsid w:val="003C682B"/>
    <w:rsid w:val="004505E3"/>
    <w:rsid w:val="004F078A"/>
    <w:rsid w:val="005F54AA"/>
    <w:rsid w:val="00606A64"/>
    <w:rsid w:val="00773B86"/>
    <w:rsid w:val="007D1B89"/>
    <w:rsid w:val="00854402"/>
    <w:rsid w:val="009072ED"/>
    <w:rsid w:val="00937B5E"/>
    <w:rsid w:val="00A6268A"/>
    <w:rsid w:val="00B47828"/>
    <w:rsid w:val="00B5738E"/>
    <w:rsid w:val="00BD20D6"/>
    <w:rsid w:val="00BF4760"/>
    <w:rsid w:val="00E357FA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64" w:lineRule="auto"/>
      <w:ind w:left="435" w:right="60" w:hanging="435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64" w:lineRule="auto"/>
      <w:ind w:left="435" w:right="60" w:hanging="435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Админ</cp:lastModifiedBy>
  <cp:revision>11</cp:revision>
  <dcterms:created xsi:type="dcterms:W3CDTF">2021-09-09T01:31:00Z</dcterms:created>
  <dcterms:modified xsi:type="dcterms:W3CDTF">2021-10-29T01:17:00Z</dcterms:modified>
</cp:coreProperties>
</file>